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65D74131">
                <wp:simplePos x="0" y="0"/>
                <wp:positionH relativeFrom="column">
                  <wp:posOffset>3524885</wp:posOffset>
                </wp:positionH>
                <wp:positionV relativeFrom="paragraph">
                  <wp:posOffset>-635</wp:posOffset>
                </wp:positionV>
                <wp:extent cx="2947035" cy="1006475"/>
                <wp:effectExtent l="0" t="0" r="6350" b="3810"/>
                <wp:wrapNone/>
                <wp:docPr id="1" name="Textfeld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240" cy="1005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extfeld 1" stroked="f" style="position:absolute;margin-left:277.55pt;margin-top:-0.05pt;width:231.95pt;height:79.15pt" wp14:anchorId="65D74131">
                <w10:wrap type="none"/>
                <v:fill o:detectmouseclick="t" on="false"/>
                <v:stroke color="#3465a4" weight="6480" joinstyle="round" endcap="flat"/>
              </v:rect>
            </w:pict>
          </mc:Fallback>
        </mc:AlternateContent>
      </w:r>
      <w:r>
        <w:rPr>
          <w:sz w:val="20"/>
          <w:szCs w:val="20"/>
        </w:rPr>
        <w:t>Adresse Vermieter ….</w:t>
        <w:tab/>
        <w:tab/>
        <w:tab/>
        <w:tab/>
        <w:tab/>
        <w:tab/>
      </w:r>
      <w:r>
        <w:rPr>
          <w:rFonts w:eastAsia="" w:eastAsiaTheme="minorEastAsia"/>
          <w:sz w:val="20"/>
          <w:szCs w:val="20"/>
          <w:highlight w:val="yellow"/>
          <w:lang w:eastAsia="de-DE"/>
        </w:rPr>
        <w:t>Simmerath</w:t>
      </w:r>
      <w:r>
        <w:rPr>
          <w:sz w:val="20"/>
          <w:szCs w:val="20"/>
        </w:rPr>
        <w:t xml:space="preserve">, im </w:t>
      </w:r>
      <w:r>
        <w:rPr>
          <w:sz w:val="20"/>
          <w:szCs w:val="20"/>
          <w:highlight w:val="yellow"/>
        </w:rPr>
        <w:t>Juli</w:t>
      </w:r>
      <w:r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mc:AlternateContent>
          <mc:Choice Requires="wps">
            <w:drawing>
              <wp:anchor behindDoc="0" distT="0" distB="71755" distL="0" distR="0" simplePos="0" locked="0" layoutInCell="1" allowOverlap="1" relativeHeight="3">
                <wp:simplePos x="0" y="0"/>
                <wp:positionH relativeFrom="column">
                  <wp:posOffset>3524250</wp:posOffset>
                </wp:positionH>
                <wp:positionV relativeFrom="paragraph">
                  <wp:posOffset>36195</wp:posOffset>
                </wp:positionV>
                <wp:extent cx="2947035" cy="832485"/>
                <wp:effectExtent l="0" t="0" r="0" b="0"/>
                <wp:wrapNone/>
                <wp:docPr id="2" name="Rahmen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832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Rahmeninhalt"/>
                              <w:spacing w:before="0" w:after="200"/>
                              <w:rPr>
                                <w:sz w:val="132"/>
                                <w:szCs w:val="132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132"/>
                                <w:szCs w:val="132"/>
                              </w:rPr>
                              <w:t>Muster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2.05pt;height:65.55pt;mso-wrap-distance-left:5.7pt;mso-wrap-distance-right:5.7pt;mso-wrap-distance-top:0pt;mso-wrap-distance-bottom:5.65pt;margin-top:2.85pt;mso-position-vertical-relative:text;margin-left:277.5pt;mso-position-horizontal-relative:text">
                <v:textbox inset="0in,0in,0in,0in">
                  <w:txbxContent>
                    <w:p>
                      <w:pPr>
                        <w:pStyle w:val="Rahmeninhalt"/>
                        <w:spacing w:before="0" w:after="200"/>
                        <w:rPr>
                          <w:sz w:val="132"/>
                          <w:szCs w:val="132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132"/>
                          <w:szCs w:val="132"/>
                        </w:rPr>
                        <w:t>Muster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An die Mieter …..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Liebe Mieter,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sz w:val="20"/>
          <w:szCs w:val="20"/>
        </w:rPr>
        <w:t xml:space="preserve">Glasfaser ist zurzeit in </w:t>
      </w:r>
      <w:r>
        <w:rPr>
          <w:sz w:val="20"/>
          <w:szCs w:val="20"/>
        </w:rPr>
        <w:t>Simmerath und Roetgen</w:t>
      </w:r>
      <w:r>
        <w:rPr>
          <w:sz w:val="20"/>
          <w:szCs w:val="20"/>
        </w:rPr>
        <w:t xml:space="preserve"> als Alternative zur Telekom oder anderen DSL-/Telefonanbietern in aller Munde. Sofern genügend Haushalte einen Abschluss tätigen, wird die Deutsche-Glasfaser </w:t>
      </w:r>
      <w:r>
        <w:rPr>
          <w:sz w:val="20"/>
          <w:szCs w:val="20"/>
        </w:rPr>
        <w:t>Simmerath und Roetgen</w:t>
      </w:r>
      <w:r>
        <w:rPr>
          <w:sz w:val="20"/>
          <w:szCs w:val="20"/>
        </w:rPr>
        <w:t xml:space="preserve"> mit entsprechenden Netzen versorgen. Allen, die innerhalb der Bündelungsphase einen Vertrag abschließen, werden die Anschlussgebühren (</w:t>
      </w:r>
      <w:r>
        <w:rPr>
          <w:sz w:val="20"/>
          <w:szCs w:val="20"/>
        </w:rPr>
        <w:t>ca</w:t>
      </w:r>
      <w:r>
        <w:rPr>
          <w:sz w:val="20"/>
          <w:szCs w:val="20"/>
        </w:rPr>
        <w:t>. 750,00 EUR je Wohneinheit) erlassen.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/>
          <w:sz w:val="20"/>
          <w:szCs w:val="20"/>
        </w:rPr>
        <w:t xml:space="preserve">Ich wünsche mir ausdrücklich für jede Wohnung / </w:t>
      </w:r>
      <w:r>
        <w:rPr>
          <w:b/>
          <w:sz w:val="20"/>
          <w:szCs w:val="20"/>
        </w:rPr>
        <w:t xml:space="preserve">Einheit </w:t>
      </w:r>
      <w:r>
        <w:rPr>
          <w:b/>
          <w:sz w:val="20"/>
          <w:szCs w:val="20"/>
        </w:rPr>
        <w:t>einen solchen Anschluss. Glasfaser wertet Ihre Wohnung, das Haus und unseren Ort auf</w:t>
      </w:r>
      <w:r>
        <w:rPr>
          <w:sz w:val="20"/>
          <w:szCs w:val="20"/>
        </w:rPr>
        <w:t>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Bitte besuchen Sie die Informationsveranstaltungen und erkundigen Sie sich.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Informationen zur Deutschen-Glasfaser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Deutsche Glasfaser Holding GmbH, Ostlandstraße 5, 46325 Borken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/>
      </w:pPr>
      <w:r>
        <w:rPr>
          <w:sz w:val="20"/>
          <w:szCs w:val="20"/>
        </w:rPr>
        <w:t xml:space="preserve">E-Mail: </w:t>
      </w:r>
      <w:hyperlink r:id="rId2">
        <w:r>
          <w:rPr>
            <w:rStyle w:val="Internetlink"/>
            <w:rFonts w:eastAsia="" w:cs="Arial"/>
            <w:b/>
            <w:color w:val="0563C1" w:themeColor="hyperlink"/>
            <w:sz w:val="20"/>
            <w:szCs w:val="20"/>
            <w:u w:val="single"/>
            <w:lang w:eastAsia="de-DE"/>
          </w:rPr>
          <w:t>mailto:mail@dgberatung.info</w:t>
        </w:r>
      </w:hyperlink>
      <w:r>
        <w:rPr>
          <w:sz w:val="20"/>
          <w:szCs w:val="20"/>
        </w:rPr>
        <w:t xml:space="preserve">, </w:t>
        <w:tab/>
        <w:t xml:space="preserve">Internet:  </w:t>
      </w:r>
      <w:hyperlink r:id="rId3">
        <w:r>
          <w:rPr>
            <w:rStyle w:val="Internetlink"/>
            <w:rFonts w:eastAsia="" w:cs="Arial"/>
            <w:b/>
            <w:color w:val="0563C1" w:themeColor="hyperlink"/>
            <w:sz w:val="20"/>
            <w:szCs w:val="20"/>
            <w:u w:val="single"/>
            <w:lang w:eastAsia="de-DE"/>
          </w:rPr>
          <w:t>www.deutsche-glasfaser.de</w:t>
        </w:r>
      </w:hyperlink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/>
      </w:pPr>
      <w:r>
        <w:rPr>
          <w:sz w:val="20"/>
          <w:szCs w:val="20"/>
        </w:rPr>
        <w:t xml:space="preserve">Telefonnummer: 02861/ 8133421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/>
      </w:pPr>
      <w:r>
        <w:rPr>
          <w:rStyle w:val="Starkbetont"/>
          <w:rFonts w:cs="Arial"/>
          <w:sz w:val="20"/>
          <w:szCs w:val="20"/>
        </w:rPr>
        <w:t xml:space="preserve">Servicepunkt Simmerath, </w:t>
      </w:r>
      <w:r>
        <w:rPr>
          <w:rFonts w:cs="Arial"/>
          <w:sz w:val="20"/>
          <w:szCs w:val="20"/>
        </w:rPr>
        <w:t xml:space="preserve">Rathausplatz 14, 52152 Simmerath </w:t>
        <w:br/>
      </w:r>
      <w:r>
        <w:rPr>
          <w:rFonts w:cs="Arial"/>
          <w:b/>
          <w:bCs/>
          <w:sz w:val="20"/>
          <w:szCs w:val="20"/>
        </w:rPr>
        <w:t>Öffnungszeiten:</w:t>
        <w:tab/>
      </w:r>
      <w:r>
        <w:rPr>
          <w:rFonts w:cs="Arial"/>
          <w:sz w:val="20"/>
          <w:szCs w:val="20"/>
        </w:rPr>
        <w:t>Mi</w:t>
      </w:r>
      <w:r>
        <w:rPr>
          <w:rFonts w:cs="Arial"/>
          <w:sz w:val="20"/>
          <w:szCs w:val="20"/>
        </w:rPr>
        <w:t>, Fr: 14:00 - 19:00 Uhr und Sa: 10:00 - 1</w:t>
      </w:r>
      <w:r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>:00 Uhr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cs="Arial"/>
          <w:sz w:val="20"/>
          <w:szCs w:val="20"/>
        </w:rPr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/>
      </w:pPr>
      <w:r>
        <w:rPr>
          <w:rStyle w:val="Starkbetont"/>
          <w:rFonts w:cs="Arial"/>
          <w:sz w:val="20"/>
          <w:szCs w:val="20"/>
        </w:rPr>
        <w:t>Servicepunkt Roetgen,</w:t>
      </w:r>
      <w:r>
        <w:rPr>
          <w:rFonts w:cs="Arial"/>
          <w:sz w:val="20"/>
          <w:szCs w:val="20"/>
        </w:rPr>
        <w:t xml:space="preserve"> Hauptstraße 35, 52159 Roetgen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Öffnungszeiten:</w:t>
        <w:tab/>
      </w:r>
      <w:r>
        <w:rPr>
          <w:rFonts w:cs="Arial"/>
          <w:sz w:val="20"/>
          <w:szCs w:val="20"/>
        </w:rPr>
        <w:t>Do,</w:t>
      </w:r>
      <w:r>
        <w:rPr>
          <w:rFonts w:cs="Arial"/>
          <w:sz w:val="20"/>
          <w:szCs w:val="20"/>
        </w:rPr>
        <w:t xml:space="preserve"> Fr: 14:00 - 19:00 Uhr und Sa: 10:00 - 1</w:t>
      </w:r>
      <w:r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>:00 Uhr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/>
      </w:pPr>
      <w:r>
        <w:rPr>
          <w:rFonts w:cs="Arial"/>
          <w:b/>
          <w:sz w:val="20"/>
          <w:szCs w:val="20"/>
          <w:u w:val="single"/>
        </w:rPr>
        <w:t>Private Internetseite</w:t>
      </w:r>
      <w:r>
        <w:rPr>
          <w:rFonts w:cs="Arial"/>
          <w:b/>
          <w:sz w:val="20"/>
          <w:szCs w:val="20"/>
          <w:u w:val="single"/>
        </w:rPr>
        <w:t xml:space="preserve"> „Glasfaser </w:t>
      </w:r>
      <w:r>
        <w:rPr>
          <w:rFonts w:cs="Arial"/>
          <w:b/>
          <w:sz w:val="20"/>
          <w:szCs w:val="20"/>
          <w:u w:val="single"/>
        </w:rPr>
        <w:t>Eifel</w:t>
      </w:r>
      <w:r>
        <w:rPr>
          <w:rFonts w:cs="Arial"/>
          <w:b/>
          <w:sz w:val="20"/>
          <w:szCs w:val="20"/>
          <w:u w:val="single"/>
        </w:rPr>
        <w:t>“</w:t>
        <w:br/>
      </w:r>
      <w:hyperlink r:id="rId4">
        <w:r>
          <w:rPr>
            <w:rStyle w:val="Internetlink"/>
            <w:rFonts w:cs="Arial"/>
            <w:b/>
            <w:sz w:val="20"/>
            <w:szCs w:val="20"/>
            <w:u w:val="single"/>
          </w:rPr>
          <w:t>http://www.glasfaser-eifel.de/</w:t>
        </w:r>
      </w:hyperlink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cs="Tms Rmn"/>
          <w:color w:val="000000"/>
          <w:sz w:val="20"/>
          <w:szCs w:val="20"/>
        </w:rPr>
      </w:pPr>
      <w:r>
        <w:rPr>
          <w:rFonts w:cs="Tms Rmn"/>
          <w:color w:val="000000"/>
          <w:sz w:val="20"/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eastAsia="" w:cs="Arial" w:eastAsiaTheme="minorEastAsia"/>
          <w:b/>
          <w:b/>
          <w:sz w:val="20"/>
          <w:szCs w:val="20"/>
          <w:u w:val="single"/>
          <w:lang w:eastAsia="de-DE"/>
        </w:rPr>
      </w:pPr>
      <w:r>
        <w:rPr>
          <w:rFonts w:eastAsia="" w:cs="Arial" w:eastAsiaTheme="minorEastAsia"/>
          <w:b/>
          <w:color w:val="000000"/>
          <w:sz w:val="20"/>
          <w:szCs w:val="20"/>
          <w:u w:val="single"/>
          <w:lang w:eastAsia="de-DE"/>
        </w:rPr>
        <w:t>Facebookseite „Glasfaser für Simmerath und Roetgen“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/>
      </w:pPr>
      <w:hyperlink r:id="rId5">
        <w:r>
          <w:rPr>
            <w:rStyle w:val="Internetlink"/>
            <w:rFonts w:eastAsia="" w:cs="Arial"/>
            <w:b/>
            <w:color w:val="0563C1" w:themeColor="hyperlink"/>
            <w:sz w:val="20"/>
            <w:szCs w:val="20"/>
            <w:u w:val="single"/>
            <w:lang w:eastAsia="de-DE"/>
          </w:rPr>
          <w:t>https://www.facebook.com/groups/glasfaserfuersimmerath/</w:t>
        </w:r>
      </w:hyperlink>
    </w:p>
    <w:p>
      <w:pPr>
        <w:pStyle w:val="Normal"/>
        <w:spacing w:before="0" w:after="0"/>
        <w:rPr>
          <w:rFonts w:cs="Tms Rmn"/>
          <w:color w:val="000000"/>
          <w:sz w:val="20"/>
          <w:szCs w:val="20"/>
        </w:rPr>
      </w:pPr>
      <w:r>
        <w:rPr>
          <w:rFonts w:cs="Tms Rmn"/>
          <w:color w:val="000000"/>
          <w:sz w:val="20"/>
          <w:szCs w:val="20"/>
        </w:rPr>
      </w:r>
    </w:p>
    <w:p>
      <w:pPr>
        <w:pStyle w:val="Normal"/>
        <w:spacing w:before="0" w:after="0"/>
        <w:rPr>
          <w:rFonts w:cs="Tms Rmn"/>
          <w:color w:val="000000"/>
          <w:sz w:val="20"/>
          <w:szCs w:val="20"/>
        </w:rPr>
      </w:pPr>
      <w:r>
        <w:rPr>
          <w:rFonts w:cs="Tms Rmn"/>
          <w:b/>
          <w:color w:val="000000"/>
          <w:sz w:val="20"/>
          <w:szCs w:val="20"/>
        </w:rPr>
        <w:t xml:space="preserve">Die Deutsche Glasfaser übernimmt die komplette Abwicklung </w:t>
      </w:r>
      <w:r>
        <w:rPr>
          <w:rFonts w:cs="Tms Rmn"/>
          <w:color w:val="000000"/>
          <w:sz w:val="20"/>
          <w:szCs w:val="20"/>
        </w:rPr>
        <w:t>mit dem bisherigen DSL-Vertragspartner und garantiert keine Doppelzahlungen. Erst wenn der Altvertrag erlischt, beginnt der „Glasfaser-Vertrag“. Die Leitung kann jedoch sofort genutzt werden.</w:t>
      </w:r>
    </w:p>
    <w:p>
      <w:pPr>
        <w:pStyle w:val="Normal"/>
        <w:spacing w:before="0" w:after="0"/>
        <w:rPr>
          <w:rFonts w:cs="Tms Rmn"/>
          <w:color w:val="000000"/>
          <w:sz w:val="20"/>
          <w:szCs w:val="20"/>
        </w:rPr>
      </w:pPr>
      <w:r>
        <w:rPr>
          <w:rFonts w:cs="Tms Rmn"/>
          <w:color w:val="000000"/>
          <w:sz w:val="20"/>
          <w:szCs w:val="20"/>
        </w:rPr>
      </w:r>
    </w:p>
    <w:p>
      <w:pPr>
        <w:pStyle w:val="Normal"/>
        <w:spacing w:before="0" w:after="0"/>
        <w:rPr>
          <w:rFonts w:cs="Tms Rmn"/>
          <w:color w:val="000000"/>
          <w:sz w:val="20"/>
          <w:szCs w:val="20"/>
        </w:rPr>
      </w:pPr>
      <w:r>
        <w:rPr>
          <w:rFonts w:cs="Tms Rmn"/>
          <w:color w:val="000000"/>
          <w:sz w:val="20"/>
          <w:szCs w:val="20"/>
        </w:rPr>
        <w:t xml:space="preserve">Als Vermieter bin ich bereit, mich </w:t>
      </w:r>
      <w:r>
        <w:rPr>
          <w:rFonts w:cs="Tms Rmn"/>
          <w:b/>
          <w:color w:val="000000"/>
          <w:sz w:val="20"/>
          <w:szCs w:val="20"/>
        </w:rPr>
        <w:t>an den entstehenden Mehrkosten</w:t>
      </w:r>
      <w:r>
        <w:rPr>
          <w:rFonts w:cs="Tms Rmn"/>
          <w:color w:val="000000"/>
          <w:sz w:val="20"/>
          <w:szCs w:val="20"/>
        </w:rPr>
        <w:t xml:space="preserve"> (Differenz: bisherige Fixkosten vom Internet-/Telefonvertrag zum neuen Glasfaservertrag) des Erstvertrages (24 Monate) </w:t>
      </w:r>
      <w:r>
        <w:rPr>
          <w:rFonts w:cs="Tms Rmn"/>
          <w:b/>
          <w:color w:val="000000"/>
          <w:sz w:val="20"/>
          <w:szCs w:val="20"/>
        </w:rPr>
        <w:t xml:space="preserve">mit bis zu maximal </w:t>
      </w:r>
      <w:r>
        <w:rPr>
          <w:rFonts w:cs="Tms Rmn"/>
          <w:b/>
          <w:color w:val="000000"/>
          <w:sz w:val="20"/>
          <w:szCs w:val="20"/>
          <w:highlight w:val="yellow"/>
        </w:rPr>
        <w:t>XXX,XX</w:t>
      </w:r>
      <w:r>
        <w:rPr>
          <w:rFonts w:cs="Tms Rmn"/>
          <w:b/>
          <w:color w:val="000000"/>
          <w:sz w:val="20"/>
          <w:szCs w:val="20"/>
        </w:rPr>
        <w:t xml:space="preserve"> EUR zu beteiligen</w:t>
      </w:r>
      <w:r>
        <w:rPr>
          <w:rFonts w:cs="Tms Rmn"/>
          <w:color w:val="000000"/>
          <w:sz w:val="20"/>
          <w:szCs w:val="20"/>
        </w:rPr>
        <w:t>. Dies könnte in Form eines Mieterlasses über 24 Monate oder über die Nebenkostenabrechnung erfolgen.</w:t>
      </w:r>
    </w:p>
    <w:p>
      <w:pPr>
        <w:pStyle w:val="Normal"/>
        <w:spacing w:before="0" w:after="0"/>
        <w:rPr>
          <w:rFonts w:cs="Tms Rmn"/>
          <w:color w:val="000000"/>
          <w:sz w:val="20"/>
          <w:szCs w:val="20"/>
        </w:rPr>
      </w:pPr>
      <w:r>
        <w:rPr>
          <w:rFonts w:cs="Tms Rmn"/>
          <w:color w:val="000000"/>
          <w:sz w:val="20"/>
          <w:szCs w:val="20"/>
        </w:rPr>
      </w:r>
    </w:p>
    <w:p>
      <w:pPr>
        <w:pStyle w:val="Normal"/>
        <w:spacing w:before="0" w:after="0"/>
        <w:rPr>
          <w:rFonts w:cs="Tms Rmn"/>
          <w:color w:val="000000"/>
          <w:sz w:val="20"/>
          <w:szCs w:val="20"/>
        </w:rPr>
      </w:pPr>
      <w:r>
        <w:rPr>
          <w:rFonts w:cs="Tms Rmn"/>
          <w:color w:val="000000"/>
          <w:sz w:val="20"/>
          <w:szCs w:val="20"/>
        </w:rPr>
        <w:t xml:space="preserve">Es ist wichtig, dass </w:t>
      </w:r>
      <w:r>
        <w:rPr>
          <w:rFonts w:cs="Tms Rmn"/>
          <w:b/>
          <w:color w:val="000000"/>
          <w:sz w:val="20"/>
          <w:szCs w:val="20"/>
        </w:rPr>
        <w:t>Sie als Mieter aktiv werden und einen Vertrag abschließen</w:t>
      </w:r>
      <w:r>
        <w:rPr>
          <w:rFonts w:cs="Tms Rmn"/>
          <w:color w:val="000000"/>
          <w:sz w:val="20"/>
          <w:szCs w:val="20"/>
        </w:rPr>
        <w:t xml:space="preserve">. </w:t>
      </w:r>
    </w:p>
    <w:p>
      <w:pPr>
        <w:pStyle w:val="Normal"/>
        <w:spacing w:before="0" w:after="0"/>
        <w:rPr>
          <w:rFonts w:cs="Tms Rmn"/>
          <w:color w:val="000000"/>
          <w:sz w:val="20"/>
          <w:szCs w:val="20"/>
        </w:rPr>
      </w:pPr>
      <w:r>
        <w:rPr>
          <w:rFonts w:cs="Tms Rmn"/>
          <w:color w:val="000000"/>
          <w:sz w:val="20"/>
          <w:szCs w:val="20"/>
        </w:rPr>
        <w:t xml:space="preserve">Sollten Sie sich nicht dazu entschließen wollen, </w:t>
      </w:r>
      <w:r>
        <w:rPr>
          <w:rFonts w:cs="Tms Rmn"/>
          <w:b/>
          <w:color w:val="000000"/>
          <w:sz w:val="20"/>
          <w:szCs w:val="20"/>
        </w:rPr>
        <w:t>werde ich als Vermieter die Wohnung technisch auf Glasfaser vorbereiten lassen.</w:t>
      </w:r>
    </w:p>
    <w:p>
      <w:pPr>
        <w:pStyle w:val="Normal"/>
        <w:spacing w:before="0" w:after="0"/>
        <w:rPr>
          <w:rFonts w:cs="Tms Rmn"/>
          <w:color w:val="000000"/>
          <w:sz w:val="20"/>
          <w:szCs w:val="20"/>
        </w:rPr>
      </w:pPr>
      <w:r>
        <w:rPr>
          <w:rFonts w:cs="Tms Rmn"/>
          <w:color w:val="000000"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cs="Tms Rmn"/>
          <w:color w:val="000000"/>
          <w:sz w:val="20"/>
          <w:szCs w:val="20"/>
        </w:rPr>
        <w:t xml:space="preserve">Bitte lassen Sie mir daher bis </w:t>
      </w:r>
      <w:r>
        <w:rPr>
          <w:rFonts w:cs="Tms Rmn"/>
          <w:color w:val="000000"/>
          <w:sz w:val="20"/>
          <w:szCs w:val="20"/>
          <w:highlight w:val="yellow"/>
        </w:rPr>
        <w:t>XXXXXXXXX</w:t>
      </w:r>
      <w:r>
        <w:rPr>
          <w:rFonts w:cs="Tms Rmn"/>
          <w:color w:val="000000"/>
          <w:sz w:val="20"/>
          <w:szCs w:val="20"/>
        </w:rPr>
        <w:t xml:space="preserve"> eine Rückmeldung zukommen.</w:t>
      </w:r>
    </w:p>
    <w:p>
      <w:pPr>
        <w:pStyle w:val="Normal"/>
        <w:spacing w:before="0" w:after="0"/>
        <w:rPr>
          <w:rFonts w:cs="Tms Rmn"/>
          <w:color w:val="000000"/>
          <w:sz w:val="20"/>
          <w:szCs w:val="20"/>
        </w:rPr>
      </w:pPr>
      <w:r>
        <w:rPr>
          <w:rFonts w:cs="Tms Rmn"/>
          <w:color w:val="000000"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cs="Tms Rmn"/>
          <w:color w:val="000000"/>
          <w:sz w:val="20"/>
          <w:szCs w:val="20"/>
        </w:rPr>
        <w:t xml:space="preserve">Gerne stehe ich </w:t>
      </w:r>
      <w:r>
        <w:rPr>
          <w:rFonts w:cs="Tms Rmn"/>
          <w:color w:val="000000"/>
          <w:sz w:val="20"/>
          <w:szCs w:val="20"/>
        </w:rPr>
        <w:t>f</w:t>
      </w:r>
      <w:r>
        <w:rPr>
          <w:rFonts w:cs="Tms Rmn"/>
          <w:color w:val="000000"/>
          <w:sz w:val="20"/>
          <w:szCs w:val="20"/>
        </w:rPr>
        <w:t>ür Rückfragen zur Verfügung.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681e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sz w:val="22"/>
      <w:szCs w:val="22"/>
      <w:lang w:eastAsia="de-DE" w:val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link"/>
    <w:basedOn w:val="DefaultParagraphFont"/>
    <w:uiPriority w:val="99"/>
    <w:unhideWhenUsed/>
    <w:rsid w:val="00ef681e"/>
    <w:rPr>
      <w:color w:val="0563C1" w:themeColor="hyperlink"/>
      <w:u w:val="single"/>
    </w:rPr>
  </w:style>
  <w:style w:type="character" w:styleId="Starkbetont">
    <w:name w:val="Stark betont"/>
    <w:rPr>
      <w:b/>
      <w:bCs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Ari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il@dgberatung.info" TargetMode="External"/><Relationship Id="rId3" Type="http://schemas.openxmlformats.org/officeDocument/2006/relationships/hyperlink" Target="http://www.deutsche-glasfaser.de/" TargetMode="External"/><Relationship Id="rId4" Type="http://schemas.openxmlformats.org/officeDocument/2006/relationships/hyperlink" Target="http://www.glasfaser-eifel.de/" TargetMode="External"/><Relationship Id="rId5" Type="http://schemas.openxmlformats.org/officeDocument/2006/relationships/hyperlink" Target="https://www.facebook.com/groups/glasfaserfuersimmerath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LibreOffice/5.0.3.2$Windows_X86_64 LibreOffice_project/e5f16313668ac592c1bfb310f4390624e3dbfb75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2016-07-16T06:45:00Z</dcterms:created>
  <dc:creator>Frank Schubert</dc:creator>
  <dc:language>de-DE</dc:language>
  <dcterms:modified xsi:type="dcterms:W3CDTF">2017-07-24T18:11:41Z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